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C4180C" w:rsidRDefault="00C4180C" w:rsidP="009C3802">
      <w:pPr>
        <w:spacing w:line="480" w:lineRule="auto"/>
        <w:ind w:firstLine="720"/>
        <w:contextualSpacing/>
        <w:rPr>
          <w:rFonts w:ascii="Times New Roman" w:hAnsi="Times New Roman" w:cs="Times New Roman"/>
          <w:sz w:val="24"/>
        </w:rPr>
      </w:pPr>
    </w:p>
    <w:p w:rsidR="009F7AB5" w:rsidRPr="00E76FC0" w:rsidRDefault="00E76FC0" w:rsidP="00E76FC0">
      <w:pPr>
        <w:spacing w:line="480" w:lineRule="auto"/>
        <w:ind w:firstLine="720"/>
        <w:contextualSpacing/>
        <w:jc w:val="center"/>
        <w:rPr>
          <w:rFonts w:ascii="Times New Roman" w:hAnsi="Times New Roman" w:cs="Times New Roman"/>
          <w:b/>
          <w:color w:val="1B1B1B"/>
          <w:sz w:val="24"/>
          <w:szCs w:val="24"/>
          <w:shd w:val="clear" w:color="auto" w:fill="FFFFFF"/>
        </w:rPr>
      </w:pPr>
      <w:r w:rsidRPr="00E76FC0">
        <w:rPr>
          <w:rFonts w:ascii="Times New Roman" w:hAnsi="Times New Roman" w:cs="Times New Roman"/>
          <w:b/>
          <w:color w:val="1B1B1B"/>
          <w:sz w:val="24"/>
          <w:szCs w:val="24"/>
          <w:shd w:val="clear" w:color="auto" w:fill="FFFFFF"/>
        </w:rPr>
        <w:t>Social and Emotional Development</w:t>
      </w:r>
    </w:p>
    <w:p w:rsidR="00E76FC0" w:rsidRDefault="00E76FC0" w:rsidP="00E76FC0">
      <w:pPr>
        <w:spacing w:line="480" w:lineRule="auto"/>
        <w:ind w:firstLine="720"/>
        <w:contextualSpacing/>
        <w:jc w:val="center"/>
        <w:rPr>
          <w:rFonts w:ascii="Times New Roman" w:hAnsi="Times New Roman" w:cs="Times New Roman"/>
          <w:color w:val="1B1B1B"/>
          <w:sz w:val="24"/>
          <w:szCs w:val="24"/>
          <w:shd w:val="clear" w:color="auto" w:fill="FFFFFF"/>
        </w:rPr>
      </w:pPr>
    </w:p>
    <w:p w:rsidR="00E76FC0" w:rsidRPr="00E76FC0" w:rsidRDefault="00E76FC0" w:rsidP="00E76FC0">
      <w:pPr>
        <w:spacing w:line="480" w:lineRule="auto"/>
        <w:ind w:firstLine="720"/>
        <w:contextualSpacing/>
        <w:jc w:val="center"/>
        <w:rPr>
          <w:rFonts w:ascii="Times New Roman" w:hAnsi="Times New Roman" w:cs="Times New Roman"/>
          <w:color w:val="1B1B1B"/>
          <w:sz w:val="24"/>
          <w:szCs w:val="24"/>
          <w:shd w:val="clear" w:color="auto" w:fill="FFFFFF"/>
        </w:rPr>
      </w:pPr>
      <w:r w:rsidRPr="00E76FC0">
        <w:rPr>
          <w:rFonts w:ascii="Times New Roman" w:hAnsi="Times New Roman" w:cs="Times New Roman"/>
          <w:color w:val="1B1B1B"/>
          <w:sz w:val="24"/>
          <w:szCs w:val="24"/>
          <w:shd w:val="clear" w:color="auto" w:fill="FFFFFF"/>
        </w:rPr>
        <w:t>Institution</w:t>
      </w:r>
    </w:p>
    <w:p w:rsidR="00E76FC0" w:rsidRPr="00E76FC0" w:rsidRDefault="00E76FC0" w:rsidP="00E76FC0">
      <w:pPr>
        <w:spacing w:line="480" w:lineRule="auto"/>
        <w:ind w:firstLine="720"/>
        <w:contextualSpacing/>
        <w:jc w:val="center"/>
        <w:rPr>
          <w:rFonts w:ascii="Times New Roman" w:hAnsi="Times New Roman" w:cs="Times New Roman"/>
          <w:color w:val="1B1B1B"/>
          <w:sz w:val="24"/>
          <w:szCs w:val="24"/>
          <w:shd w:val="clear" w:color="auto" w:fill="FFFFFF"/>
        </w:rPr>
      </w:pPr>
      <w:r w:rsidRPr="00E76FC0">
        <w:rPr>
          <w:rFonts w:ascii="Times New Roman" w:hAnsi="Times New Roman" w:cs="Times New Roman"/>
          <w:color w:val="1B1B1B"/>
          <w:sz w:val="24"/>
          <w:szCs w:val="24"/>
          <w:shd w:val="clear" w:color="auto" w:fill="FFFFFF"/>
        </w:rPr>
        <w:t>Instructor</w:t>
      </w:r>
    </w:p>
    <w:p w:rsidR="00E76FC0" w:rsidRPr="00E76FC0" w:rsidRDefault="00E76FC0" w:rsidP="00E76FC0">
      <w:pPr>
        <w:spacing w:line="480" w:lineRule="auto"/>
        <w:ind w:firstLine="720"/>
        <w:contextualSpacing/>
        <w:jc w:val="center"/>
        <w:rPr>
          <w:rFonts w:ascii="Times New Roman" w:hAnsi="Times New Roman" w:cs="Times New Roman"/>
          <w:color w:val="1B1B1B"/>
          <w:sz w:val="24"/>
          <w:szCs w:val="24"/>
          <w:shd w:val="clear" w:color="auto" w:fill="FFFFFF"/>
        </w:rPr>
      </w:pPr>
      <w:r w:rsidRPr="00E76FC0">
        <w:rPr>
          <w:rFonts w:ascii="Times New Roman" w:hAnsi="Times New Roman" w:cs="Times New Roman"/>
          <w:color w:val="1B1B1B"/>
          <w:sz w:val="24"/>
          <w:szCs w:val="24"/>
          <w:shd w:val="clear" w:color="auto" w:fill="FFFFFF"/>
        </w:rPr>
        <w:t>Student</w:t>
      </w:r>
    </w:p>
    <w:p w:rsidR="00E76FC0" w:rsidRPr="00E76FC0" w:rsidRDefault="00E76FC0" w:rsidP="00E76FC0">
      <w:pPr>
        <w:spacing w:line="480" w:lineRule="auto"/>
        <w:ind w:firstLine="720"/>
        <w:contextualSpacing/>
        <w:jc w:val="center"/>
        <w:rPr>
          <w:rFonts w:ascii="Times New Roman" w:hAnsi="Times New Roman" w:cs="Times New Roman"/>
          <w:sz w:val="24"/>
          <w:szCs w:val="24"/>
        </w:rPr>
      </w:pPr>
      <w:r w:rsidRPr="00E76FC0">
        <w:rPr>
          <w:rFonts w:ascii="Times New Roman" w:hAnsi="Times New Roman" w:cs="Times New Roman"/>
          <w:color w:val="1B1B1B"/>
          <w:sz w:val="24"/>
          <w:szCs w:val="24"/>
          <w:shd w:val="clear" w:color="auto" w:fill="FFFFFF"/>
        </w:rPr>
        <w:t>Date</w:t>
      </w: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bookmarkStart w:id="0" w:name="_GoBack"/>
      <w:bookmarkEnd w:id="0"/>
    </w:p>
    <w:p w:rsidR="009C3802" w:rsidRPr="00E76FC0" w:rsidRDefault="00E76FC0" w:rsidP="00E76FC0">
      <w:pPr>
        <w:spacing w:line="480" w:lineRule="auto"/>
        <w:contextualSpacing/>
        <w:jc w:val="center"/>
        <w:rPr>
          <w:rFonts w:ascii="Times New Roman" w:hAnsi="Times New Roman" w:cs="Times New Roman"/>
          <w:b/>
          <w:sz w:val="24"/>
        </w:rPr>
      </w:pPr>
      <w:r>
        <w:rPr>
          <w:rFonts w:ascii="Times New Roman" w:hAnsi="Times New Roman" w:cs="Times New Roman"/>
          <w:b/>
          <w:sz w:val="24"/>
        </w:rPr>
        <w:lastRenderedPageBreak/>
        <w:t>Characteristics of a Secure A</w:t>
      </w:r>
      <w:r w:rsidR="009C3802" w:rsidRPr="00E76FC0">
        <w:rPr>
          <w:rFonts w:ascii="Times New Roman" w:hAnsi="Times New Roman" w:cs="Times New Roman"/>
          <w:b/>
          <w:sz w:val="24"/>
        </w:rPr>
        <w:t>ttachment</w:t>
      </w:r>
    </w:p>
    <w:p w:rsidR="009C3802" w:rsidRPr="009C3802" w:rsidRDefault="009C3802" w:rsidP="009C3802">
      <w:pPr>
        <w:spacing w:line="480" w:lineRule="auto"/>
        <w:ind w:firstLine="720"/>
        <w:contextualSpacing/>
        <w:rPr>
          <w:rFonts w:ascii="Times New Roman" w:hAnsi="Times New Roman" w:cs="Times New Roman"/>
          <w:sz w:val="24"/>
        </w:rPr>
      </w:pPr>
      <w:r w:rsidRPr="009C3802">
        <w:rPr>
          <w:rFonts w:ascii="Times New Roman" w:hAnsi="Times New Roman" w:cs="Times New Roman"/>
          <w:sz w:val="24"/>
        </w:rPr>
        <w:t>A secure attachment is a bond that meets children’s need for calm and security to ensure optimal development of their nervous system. Children in secure attachment bond become upset when their parents leave, and they are happy when they return. If frightened, these children prefer seeking comfort from their caregivers or parents to strangers. Additionally, adults with secure attachment tend to have high esteem, long-term relationships, and the ability to share feelings with others</w:t>
      </w:r>
      <w:r w:rsidR="00E76FC0">
        <w:rPr>
          <w:rFonts w:ascii="Times New Roman" w:hAnsi="Times New Roman" w:cs="Times New Roman"/>
          <w:sz w:val="24"/>
        </w:rPr>
        <w:t xml:space="preserve"> </w:t>
      </w:r>
      <w:r w:rsidR="00E76FC0">
        <w:rPr>
          <w:rFonts w:ascii="Times New Roman" w:hAnsi="Times New Roman" w:cs="Times New Roman"/>
          <w:sz w:val="24"/>
        </w:rPr>
        <w:t>(Rathus, 2020)</w:t>
      </w:r>
      <w:r w:rsidR="009F7AB5">
        <w:rPr>
          <w:rFonts w:ascii="Times New Roman" w:hAnsi="Times New Roman" w:cs="Times New Roman"/>
          <w:sz w:val="24"/>
        </w:rPr>
        <w:t xml:space="preserve">. </w:t>
      </w:r>
      <w:r w:rsidRPr="009C3802">
        <w:rPr>
          <w:rFonts w:ascii="Times New Roman" w:hAnsi="Times New Roman" w:cs="Times New Roman"/>
          <w:sz w:val="24"/>
        </w:rPr>
        <w:t xml:space="preserve">Similarly, securely attached women display more positive feelings concerning their romantic relationships. </w:t>
      </w:r>
    </w:p>
    <w:p w:rsidR="009C3802" w:rsidRPr="00E76FC0" w:rsidRDefault="009C3802" w:rsidP="00E76FC0">
      <w:pPr>
        <w:spacing w:line="480" w:lineRule="auto"/>
        <w:contextualSpacing/>
        <w:jc w:val="center"/>
        <w:rPr>
          <w:rFonts w:ascii="Times New Roman" w:hAnsi="Times New Roman" w:cs="Times New Roman"/>
          <w:b/>
          <w:sz w:val="24"/>
        </w:rPr>
      </w:pPr>
      <w:r w:rsidRPr="00E76FC0">
        <w:rPr>
          <w:rFonts w:ascii="Times New Roman" w:hAnsi="Times New Roman" w:cs="Times New Roman"/>
          <w:b/>
          <w:sz w:val="24"/>
        </w:rPr>
        <w:t>Types of Temperament</w:t>
      </w:r>
    </w:p>
    <w:p w:rsidR="009C3802" w:rsidRPr="009C3802" w:rsidRDefault="009C3802" w:rsidP="009C3802">
      <w:pPr>
        <w:spacing w:line="480" w:lineRule="auto"/>
        <w:ind w:firstLine="720"/>
        <w:contextualSpacing/>
        <w:rPr>
          <w:rFonts w:ascii="Times New Roman" w:hAnsi="Times New Roman" w:cs="Times New Roman"/>
          <w:sz w:val="24"/>
        </w:rPr>
      </w:pPr>
      <w:r w:rsidRPr="009C3802">
        <w:rPr>
          <w:rFonts w:ascii="Times New Roman" w:hAnsi="Times New Roman" w:cs="Times New Roman"/>
          <w:sz w:val="24"/>
        </w:rPr>
        <w:t>The most common temperament type is sanguine. Individuals with this temperament type are extremely social, talkative, comfortable to talk to but also emotional. They can easily get bored and lose attention. However, they have a high degree of being forgetful and disorganized. Individuals with this temperament dominate in the business and politics world due to their ability to build relationships easily. On the contrary, phlegmatic temperament consists of calm, passive, and unemotional individuals</w:t>
      </w:r>
      <w:r w:rsidR="00E76FC0">
        <w:rPr>
          <w:rFonts w:ascii="Times New Roman" w:hAnsi="Times New Roman" w:cs="Times New Roman"/>
          <w:sz w:val="24"/>
        </w:rPr>
        <w:t xml:space="preserve"> (Rathus, 2020)</w:t>
      </w:r>
      <w:r w:rsidRPr="009C3802">
        <w:rPr>
          <w:rFonts w:ascii="Times New Roman" w:hAnsi="Times New Roman" w:cs="Times New Roman"/>
          <w:sz w:val="24"/>
        </w:rPr>
        <w:t>. Phlegmatic temperament individuals are less involved with other people and are too slow to cheer others as opposed to sanguine people. Additionally, they are less ambitious and slow to make decisions than sanguine temperament people. Thus, they require patience and time to adapt to sudden changes.</w:t>
      </w:r>
    </w:p>
    <w:p w:rsidR="00063720" w:rsidRDefault="009C3802" w:rsidP="009C3802">
      <w:pPr>
        <w:spacing w:line="480" w:lineRule="auto"/>
        <w:ind w:firstLine="720"/>
        <w:contextualSpacing/>
        <w:rPr>
          <w:rFonts w:ascii="Times New Roman" w:hAnsi="Times New Roman" w:cs="Times New Roman"/>
          <w:sz w:val="24"/>
        </w:rPr>
      </w:pPr>
      <w:r w:rsidRPr="009C3802">
        <w:rPr>
          <w:rFonts w:ascii="Times New Roman" w:hAnsi="Times New Roman" w:cs="Times New Roman"/>
          <w:sz w:val="24"/>
        </w:rPr>
        <w:t xml:space="preserve">Melancholy temperament people are usually anxious about the future and rarely live in the present. They also have a high degree of guilt, worrying about what others think and how they could have done things differently. Melancholy temperament people are well organized and do not lose track of time than sanguine temperament individuals. Unlike the people with sanguine and phlegmatic temperaments, melancholy temperament people are slow to trust others </w:t>
      </w:r>
      <w:r w:rsidRPr="009C3802">
        <w:rPr>
          <w:rFonts w:ascii="Times New Roman" w:hAnsi="Times New Roman" w:cs="Times New Roman"/>
          <w:sz w:val="24"/>
        </w:rPr>
        <w:lastRenderedPageBreak/>
        <w:t xml:space="preserve">and rarely form relationships. However, choleric temperament consists of people who enjoy risk-taking and making their own decisions as opposed to phlegmatic temperament individuals. Similar to melancholy temperament, people with choleric temperament are slow in building relationships and have few close friends. </w:t>
      </w: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Default="009C3802" w:rsidP="009C3802">
      <w:pPr>
        <w:spacing w:line="480" w:lineRule="auto"/>
        <w:ind w:firstLine="720"/>
        <w:contextualSpacing/>
        <w:rPr>
          <w:rFonts w:ascii="Times New Roman" w:hAnsi="Times New Roman" w:cs="Times New Roman"/>
          <w:sz w:val="24"/>
        </w:rPr>
      </w:pPr>
    </w:p>
    <w:p w:rsidR="009C3802" w:rsidRPr="00E76FC0" w:rsidRDefault="009C3802" w:rsidP="00E76FC0">
      <w:pPr>
        <w:spacing w:line="480" w:lineRule="auto"/>
        <w:contextualSpacing/>
        <w:jc w:val="center"/>
        <w:rPr>
          <w:rFonts w:ascii="Times New Roman" w:hAnsi="Times New Roman" w:cs="Times New Roman"/>
          <w:b/>
          <w:sz w:val="24"/>
        </w:rPr>
      </w:pPr>
      <w:r w:rsidRPr="00E76FC0">
        <w:rPr>
          <w:rFonts w:ascii="Times New Roman" w:hAnsi="Times New Roman" w:cs="Times New Roman"/>
          <w:b/>
          <w:sz w:val="24"/>
        </w:rPr>
        <w:lastRenderedPageBreak/>
        <w:t>Refe</w:t>
      </w:r>
      <w:r w:rsidR="00E76FC0" w:rsidRPr="00E76FC0">
        <w:rPr>
          <w:rFonts w:ascii="Times New Roman" w:hAnsi="Times New Roman" w:cs="Times New Roman"/>
          <w:b/>
          <w:sz w:val="24"/>
        </w:rPr>
        <w:t>rence</w:t>
      </w:r>
    </w:p>
    <w:p w:rsidR="009F7AB5" w:rsidRPr="009F7AB5" w:rsidRDefault="00E76FC0" w:rsidP="009F7AB5">
      <w:pPr>
        <w:spacing w:line="480" w:lineRule="auto"/>
        <w:ind w:firstLine="720"/>
        <w:contextualSpacing/>
        <w:rPr>
          <w:rFonts w:ascii="Times New Roman" w:hAnsi="Times New Roman" w:cs="Times New Roman"/>
          <w:i/>
          <w:sz w:val="24"/>
        </w:rPr>
      </w:pPr>
      <w:r>
        <w:rPr>
          <w:rFonts w:ascii="Times New Roman" w:hAnsi="Times New Roman" w:cs="Times New Roman"/>
          <w:sz w:val="24"/>
        </w:rPr>
        <w:t>Rathus, S</w:t>
      </w:r>
      <w:r w:rsidR="009F7AB5" w:rsidRPr="009F7AB5">
        <w:rPr>
          <w:rFonts w:ascii="Times New Roman" w:hAnsi="Times New Roman" w:cs="Times New Roman"/>
          <w:sz w:val="24"/>
        </w:rPr>
        <w:t>.</w:t>
      </w:r>
      <w:r>
        <w:rPr>
          <w:rFonts w:ascii="Times New Roman" w:hAnsi="Times New Roman" w:cs="Times New Roman"/>
          <w:sz w:val="24"/>
        </w:rPr>
        <w:t>,</w:t>
      </w:r>
      <w:r w:rsidR="009F7AB5" w:rsidRPr="009F7AB5">
        <w:rPr>
          <w:rFonts w:ascii="Times New Roman" w:hAnsi="Times New Roman" w:cs="Times New Roman"/>
          <w:sz w:val="24"/>
        </w:rPr>
        <w:t xml:space="preserve"> A. (2020). HDEV6 (with MindTap) - Human Lifespan Development, 6th Edition, Publisher: Cengage</w:t>
      </w:r>
      <w:r w:rsidR="009F7AB5">
        <w:rPr>
          <w:rFonts w:ascii="Times New Roman" w:hAnsi="Times New Roman" w:cs="Times New Roman"/>
          <w:sz w:val="24"/>
        </w:rPr>
        <w:t>.</w:t>
      </w:r>
    </w:p>
    <w:sectPr w:rsidR="009F7AB5" w:rsidRPr="009F7AB5">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696" w:rsidRDefault="00557696" w:rsidP="00E76FC0">
      <w:pPr>
        <w:spacing w:after="0" w:line="240" w:lineRule="auto"/>
      </w:pPr>
      <w:r>
        <w:separator/>
      </w:r>
    </w:p>
  </w:endnote>
  <w:endnote w:type="continuationSeparator" w:id="0">
    <w:p w:rsidR="00557696" w:rsidRDefault="00557696" w:rsidP="00E76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696" w:rsidRDefault="00557696" w:rsidP="00E76FC0">
      <w:pPr>
        <w:spacing w:after="0" w:line="240" w:lineRule="auto"/>
      </w:pPr>
      <w:r>
        <w:separator/>
      </w:r>
    </w:p>
  </w:footnote>
  <w:footnote w:type="continuationSeparator" w:id="0">
    <w:p w:rsidR="00557696" w:rsidRDefault="00557696" w:rsidP="00E76F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4705099"/>
      <w:docPartObj>
        <w:docPartGallery w:val="Page Numbers (Top of Page)"/>
        <w:docPartUnique/>
      </w:docPartObj>
    </w:sdtPr>
    <w:sdtEndPr>
      <w:rPr>
        <w:rFonts w:ascii="Times New Roman" w:hAnsi="Times New Roman" w:cs="Times New Roman"/>
        <w:noProof/>
        <w:sz w:val="24"/>
      </w:rPr>
    </w:sdtEndPr>
    <w:sdtContent>
      <w:p w:rsidR="00E76FC0" w:rsidRPr="00E76FC0" w:rsidRDefault="00E76FC0">
        <w:pPr>
          <w:pStyle w:val="Header"/>
          <w:jc w:val="right"/>
          <w:rPr>
            <w:rFonts w:ascii="Times New Roman" w:hAnsi="Times New Roman" w:cs="Times New Roman"/>
            <w:sz w:val="24"/>
          </w:rPr>
        </w:pPr>
        <w:r w:rsidRPr="00E76FC0">
          <w:rPr>
            <w:rFonts w:ascii="Times New Roman" w:hAnsi="Times New Roman" w:cs="Times New Roman"/>
            <w:sz w:val="24"/>
          </w:rPr>
          <w:fldChar w:fldCharType="begin"/>
        </w:r>
        <w:r w:rsidRPr="00E76FC0">
          <w:rPr>
            <w:rFonts w:ascii="Times New Roman" w:hAnsi="Times New Roman" w:cs="Times New Roman"/>
            <w:sz w:val="24"/>
          </w:rPr>
          <w:instrText xml:space="preserve"> PAGE   \* MERGEFORMAT </w:instrText>
        </w:r>
        <w:r w:rsidRPr="00E76FC0">
          <w:rPr>
            <w:rFonts w:ascii="Times New Roman" w:hAnsi="Times New Roman" w:cs="Times New Roman"/>
            <w:sz w:val="24"/>
          </w:rPr>
          <w:fldChar w:fldCharType="separate"/>
        </w:r>
        <w:r w:rsidR="00C4180C">
          <w:rPr>
            <w:rFonts w:ascii="Times New Roman" w:hAnsi="Times New Roman" w:cs="Times New Roman"/>
            <w:noProof/>
            <w:sz w:val="24"/>
          </w:rPr>
          <w:t>4</w:t>
        </w:r>
        <w:r w:rsidRPr="00E76FC0">
          <w:rPr>
            <w:rFonts w:ascii="Times New Roman" w:hAnsi="Times New Roman" w:cs="Times New Roman"/>
            <w:noProof/>
            <w:sz w:val="24"/>
          </w:rPr>
          <w:fldChar w:fldCharType="end"/>
        </w:r>
      </w:p>
    </w:sdtContent>
  </w:sdt>
  <w:p w:rsidR="00E76FC0" w:rsidRDefault="00E76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CB0"/>
    <w:rsid w:val="00063720"/>
    <w:rsid w:val="00134CE5"/>
    <w:rsid w:val="0013571D"/>
    <w:rsid w:val="00486E39"/>
    <w:rsid w:val="00557696"/>
    <w:rsid w:val="00870B00"/>
    <w:rsid w:val="009C3802"/>
    <w:rsid w:val="009F7AB5"/>
    <w:rsid w:val="00C4180C"/>
    <w:rsid w:val="00CB7D2C"/>
    <w:rsid w:val="00D27AAA"/>
    <w:rsid w:val="00D73CB0"/>
    <w:rsid w:val="00E76FC0"/>
    <w:rsid w:val="00FD1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ED1C1-4AA4-44F5-9A70-9F89EC60E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FC0"/>
  </w:style>
  <w:style w:type="paragraph" w:styleId="Footer">
    <w:name w:val="footer"/>
    <w:basedOn w:val="Normal"/>
    <w:link w:val="FooterChar"/>
    <w:uiPriority w:val="99"/>
    <w:unhideWhenUsed/>
    <w:rsid w:val="00E76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02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2021-02-08T10:05:00Z</dcterms:created>
  <dcterms:modified xsi:type="dcterms:W3CDTF">2021-02-08T11:54:00Z</dcterms:modified>
</cp:coreProperties>
</file>